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/>
        <w:spacing w:beforeLines="0" w:afterLines="0" w:line="570" w:lineRule="exact"/>
        <w:rPr>
          <w:rFonts w:hint="default" w:ascii="黑体" w:hAnsi="??" w:eastAsia="黑体" w:cs="??"/>
          <w:sz w:val="32"/>
          <w:szCs w:val="32"/>
        </w:rPr>
      </w:pPr>
      <w:r>
        <w:rPr>
          <w:rFonts w:hint="eastAsia" w:ascii="黑体" w:hAnsi="??" w:eastAsia="黑体" w:cs="??"/>
          <w:sz w:val="32"/>
          <w:szCs w:val="32"/>
        </w:rPr>
        <w:t>附件</w:t>
      </w:r>
    </w:p>
    <w:p>
      <w:pPr>
        <w:autoSpaceDN/>
        <w:spacing w:beforeLines="0" w:afterLines="0" w:line="570" w:lineRule="exact"/>
        <w:rPr>
          <w:rFonts w:hint="default" w:ascii="黑体" w:hAnsi="??" w:eastAsia="黑体" w:cs="??"/>
          <w:sz w:val="32"/>
          <w:szCs w:val="32"/>
        </w:rPr>
      </w:pPr>
    </w:p>
    <w:p>
      <w:pPr>
        <w:spacing w:beforeLines="0" w:afterLines="0" w:line="570" w:lineRule="exact"/>
        <w:jc w:val="center"/>
        <w:rPr>
          <w:rFonts w:hint="default" w:ascii="方正小标宋简体" w:hAnsi="???????" w:eastAsia="方正小标宋简体" w:cs="???????"/>
          <w:sz w:val="44"/>
          <w:szCs w:val="44"/>
        </w:rPr>
      </w:pPr>
      <w:bookmarkStart w:id="0" w:name="_GoBack"/>
      <w:r>
        <w:rPr>
          <w:rFonts w:hint="eastAsia" w:ascii="方正小标宋简体" w:hAnsi="???????" w:eastAsia="方正小标宋简体" w:cs="???????"/>
          <w:sz w:val="44"/>
          <w:szCs w:val="44"/>
        </w:rPr>
        <w:t>专业技术职务任职资格名单</w:t>
      </w:r>
    </w:p>
    <w:bookmarkEnd w:id="0"/>
    <w:p>
      <w:pPr>
        <w:spacing w:beforeLines="0" w:afterLines="0" w:line="570" w:lineRule="exact"/>
        <w:jc w:val="center"/>
        <w:rPr>
          <w:rFonts w:hint="default" w:ascii="楷体_GB2312" w:hAnsi="??_GB2312" w:eastAsia="楷体_GB2312" w:cs="??_GB2312"/>
          <w:sz w:val="32"/>
          <w:szCs w:val="32"/>
        </w:rPr>
      </w:pPr>
      <w:r>
        <w:rPr>
          <w:rFonts w:hint="eastAsia" w:ascii="楷体_GB2312" w:hAnsi="??_GB2312" w:eastAsia="楷体_GB2312" w:cs="??_GB2312"/>
          <w:sz w:val="32"/>
          <w:szCs w:val="32"/>
        </w:rPr>
        <w:t>（15人）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??_GB2312" w:eastAsia="仿宋_GB2312" w:cs="??_GB2312"/>
          <w:sz w:val="32"/>
          <w:szCs w:val="32"/>
        </w:rPr>
      </w:pP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黑体" w:hAnsi="??" w:eastAsia="黑体" w:cs="??"/>
          <w:sz w:val="32"/>
          <w:szCs w:val="32"/>
        </w:rPr>
      </w:pPr>
      <w:r>
        <w:rPr>
          <w:rFonts w:hint="eastAsia" w:ascii="黑体" w:hAnsi="??" w:eastAsia="黑体" w:cs="??"/>
          <w:sz w:val="32"/>
          <w:szCs w:val="32"/>
        </w:rPr>
        <w:t>一、初级专业技术职务任职资格名单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??_GB2312" w:eastAsia="仿宋_GB2312" w:cs="??_GB2312"/>
          <w:sz w:val="32"/>
          <w:szCs w:val="32"/>
        </w:rPr>
        <w:t>具有工程技术任职资格(12名)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??_GB2312" w:eastAsia="仿宋_GB2312" w:cs="??_GB2312"/>
          <w:sz w:val="32"/>
          <w:szCs w:val="32"/>
        </w:rPr>
        <w:t>1.广东省冶金建筑设计研究院有限公司台州分公司:崔红燕 王桔萍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??_GB2312" w:eastAsia="仿宋_GB2312" w:cs="??_GB2312"/>
          <w:sz w:val="32"/>
          <w:szCs w:val="32"/>
        </w:rPr>
        <w:t>2.台州市绿水青山环境科技有限公司:李天丁 陈雄飞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??_GB2312" w:eastAsia="仿宋_GB2312" w:cs="??_GB2312"/>
          <w:sz w:val="32"/>
          <w:szCs w:val="32"/>
        </w:rPr>
        <w:t>3.浙江双联工程咨询有限公司:郑建平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??_GB2312" w:eastAsia="仿宋_GB2312" w:cs="??_GB2312"/>
          <w:sz w:val="32"/>
          <w:szCs w:val="32"/>
        </w:rPr>
        <w:t>4.台州市天水建设有限公司:阮佳薇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??_GB2312" w:eastAsia="仿宋_GB2312" w:cs="??_GB2312"/>
          <w:sz w:val="32"/>
          <w:szCs w:val="32"/>
        </w:rPr>
        <w:t>5.浙江鼎益古建园林工程有限公司:陈晓琴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??_GB2312" w:eastAsia="仿宋_GB2312" w:cs="??_GB2312"/>
          <w:sz w:val="32"/>
          <w:szCs w:val="32"/>
        </w:rPr>
        <w:t>6.台州远信建设工程有限公司:汤灏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??_GB2312" w:eastAsia="仿宋_GB2312" w:cs="??_GB2312"/>
          <w:sz w:val="32"/>
          <w:szCs w:val="32"/>
        </w:rPr>
        <w:t>7.浙江瑞铃企业管理股份有限公司:颜阳帆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??_GB2312" w:eastAsia="仿宋_GB2312" w:cs="??_GB2312"/>
          <w:sz w:val="32"/>
          <w:szCs w:val="32"/>
        </w:rPr>
        <w:t>8.浙江吉鑫祥叉车制造有限公司:梅安杰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??_GB2312" w:eastAsia="仿宋_GB2312" w:cs="??_GB2312"/>
          <w:sz w:val="32"/>
          <w:szCs w:val="32"/>
        </w:rPr>
        <w:t>9.台州东发建设投资有限公司:王宇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??_GB2312" w:eastAsia="仿宋_GB2312" w:cs="??_GB2312"/>
          <w:sz w:val="32"/>
          <w:szCs w:val="32"/>
        </w:rPr>
        <w:t>10.台州市博科环境咨询有限公司:龚奕羽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黑体" w:hAnsi="??" w:eastAsia="黑体" w:cs="??"/>
          <w:sz w:val="32"/>
          <w:szCs w:val="32"/>
        </w:rPr>
      </w:pPr>
      <w:r>
        <w:rPr>
          <w:rFonts w:hint="eastAsia" w:ascii="黑体" w:hAnsi="??" w:eastAsia="黑体" w:cs="??"/>
          <w:sz w:val="32"/>
          <w:szCs w:val="32"/>
        </w:rPr>
        <w:t>二、中级专业技术职务任职资格名单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eastAsia"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??_GB2312" w:eastAsia="仿宋_GB2312" w:cs="??_GB2312"/>
          <w:sz w:val="32"/>
          <w:szCs w:val="32"/>
        </w:rPr>
        <w:t>具有工程技术任职资格(3名)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??_GB2312" w:eastAsia="仿宋_GB2312" w:cs="??_GB2312"/>
          <w:sz w:val="32"/>
          <w:szCs w:val="32"/>
        </w:rPr>
        <w:t>1.浙江仙居君业药业有限公司:彭泽泽 王辉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??" w:eastAsia="仿宋_GB2312" w:cs="??"/>
          <w:sz w:val="32"/>
          <w:szCs w:val="32"/>
        </w:rPr>
      </w:pPr>
      <w:r>
        <w:rPr>
          <w:rFonts w:hint="eastAsia" w:ascii="仿宋_GB2312" w:hAnsi="??_GB2312" w:eastAsia="仿宋_GB2312" w:cs="??_GB2312"/>
          <w:sz w:val="32"/>
          <w:szCs w:val="32"/>
        </w:rPr>
        <w:t>2.南方科技大学台州研究院:查建军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?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9518A"/>
    <w:rsid w:val="6D09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2022-04-02T02:56:00Z</dcterms:created>
  <dc:creator>阿鱼</dc:creator>
  <cp:lastModifiedBy>阿鱼</cp:lastModifiedBy>
  <dcterms:modified xsi:type="dcterms:W3CDTF">2022-04-02T02:56:25Z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1465D48C1CE84876B5CD3B72046F7815</vt:lpwstr>
  </property>
</Properties>
</file>