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641"/>
        <w:gridCol w:w="945"/>
        <w:gridCol w:w="717"/>
        <w:gridCol w:w="1879"/>
        <w:gridCol w:w="1641"/>
        <w:gridCol w:w="3548"/>
        <w:gridCol w:w="1116"/>
        <w:gridCol w:w="1834"/>
        <w:gridCol w:w="12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518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宋体" w:cs="Times New Roman"/>
                <w:color w:val="000000"/>
                <w:sz w:val="32"/>
                <w:szCs w:val="32"/>
                <w:highlight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台州市妇女儿童医院（温州医科大学附属台州妇女儿童医院）202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年公开招聘高层次卫技人员计划表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33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年招聘计划</w:t>
            </w:r>
          </w:p>
        </w:tc>
        <w:tc>
          <w:tcPr>
            <w:tcW w:w="7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所需资格条件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  <w:t>面试分数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  <w:t>比例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职位名称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岗位类别</w:t>
            </w: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人数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学历/学位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学历专业</w:t>
            </w:r>
          </w:p>
        </w:tc>
        <w:tc>
          <w:tcPr>
            <w:tcW w:w="3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其他资格条件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学科带头人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专技</w:t>
            </w: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  <w:t>硕士及以上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各医学相关专业</w:t>
            </w:r>
          </w:p>
        </w:tc>
        <w:tc>
          <w:tcPr>
            <w:tcW w:w="3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具备正高职称，年龄45周岁及以下（紧缺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、急需等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特殊人才，年龄可放宽至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），在三级公立医院从事相关工作满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10年。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100%</w:t>
            </w:r>
          </w:p>
        </w:tc>
        <w:tc>
          <w:tcPr>
            <w:tcW w:w="1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0576-88600798</w:t>
            </w:r>
          </w:p>
        </w:tc>
        <w:tc>
          <w:tcPr>
            <w:tcW w:w="1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开考比例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不受限制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高级职称卫技人员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专技</w:t>
            </w: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highlight w:val="none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本科及以上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各医学相关专业</w:t>
            </w:r>
          </w:p>
        </w:tc>
        <w:tc>
          <w:tcPr>
            <w:tcW w:w="3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年龄45周岁及以下，具备副高及以上职称，在县级及以上医疗卫生机构从事相关工作满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10年。具备正高职称的紧缺、急需等特殊人才，年龄可放宽至50周岁。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100%</w:t>
            </w:r>
          </w:p>
        </w:tc>
        <w:tc>
          <w:tcPr>
            <w:tcW w:w="1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0576-88600798</w:t>
            </w:r>
          </w:p>
        </w:tc>
        <w:tc>
          <w:tcPr>
            <w:tcW w:w="1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开考比例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不受限制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highlight w:val="none"/>
                <w:lang w:eastAsia="zh-CN"/>
              </w:rPr>
              <w:t>医学硕、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highlight w:val="none"/>
                <w:lang w:val="en-US" w:eastAsia="zh-CN"/>
              </w:rPr>
              <w:t>博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highlight w:val="none"/>
                <w:lang w:eastAsia="zh-CN"/>
              </w:rPr>
              <w:t>士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专技</w:t>
            </w: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全日制普通高校研究生/硕士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及以上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各医学相关专业</w:t>
            </w:r>
          </w:p>
        </w:tc>
        <w:tc>
          <w:tcPr>
            <w:tcW w:w="3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年龄35周岁及以下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取得医师执业证书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，取得报考岗位相对应的住院医师规范化培训合格证书。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100%</w:t>
            </w:r>
          </w:p>
        </w:tc>
        <w:tc>
          <w:tcPr>
            <w:tcW w:w="1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0576-88600798</w:t>
            </w:r>
          </w:p>
        </w:tc>
        <w:tc>
          <w:tcPr>
            <w:tcW w:w="1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开考比例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不受限制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highlight w:val="none"/>
                <w:lang w:eastAsia="zh-CN"/>
              </w:rPr>
              <w:t>医技硕、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highlight w:val="none"/>
                <w:lang w:val="en-US" w:eastAsia="zh-CN"/>
              </w:rPr>
              <w:t>博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highlight w:val="none"/>
                <w:lang w:eastAsia="zh-CN"/>
              </w:rPr>
              <w:t>士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专技</w:t>
            </w: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全日制普通高校研究生/硕士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及以上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各医学相关专业</w:t>
            </w:r>
          </w:p>
        </w:tc>
        <w:tc>
          <w:tcPr>
            <w:tcW w:w="3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年龄35周岁及以下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取得初级康复治疗技术资格。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100%</w:t>
            </w:r>
          </w:p>
        </w:tc>
        <w:tc>
          <w:tcPr>
            <w:tcW w:w="1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0576-88600798</w:t>
            </w:r>
          </w:p>
        </w:tc>
        <w:tc>
          <w:tcPr>
            <w:tcW w:w="1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开考比例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不受限制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78E31697"/>
    <w:rsid w:val="78E3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2023-01-13T08:15:00Z</dcterms:created>
  <dc:creator>阿鱼</dc:creator>
  <cp:lastModifiedBy>阿鱼</cp:lastModifiedBy>
  <dcterms:modified xsi:type="dcterms:W3CDTF">2023-01-13T08:15:52Z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C0D823FFB25247D49CBA716458C05B0B</vt:lpwstr>
  </property>
</Properties>
</file>